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CORE AREA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3: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A courageous review and replanning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of the governance of the Congregation at all levels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 Color Emoji" w:ascii="Apple Color Emoji" w:hAnsi="Apple Color Emoji"/>
          <w:kern w:val="0"/>
          <w:sz w:val="32"/>
          <w:szCs w:val="32"/>
          <w:lang w:val="en-AU"/>
        </w:rPr>
        <w:t>🟦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A –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Changes to the Constitutions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Tasks of the vice-provincial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C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168)</w:t>
      </w:r>
    </w:p>
    <w:p>
      <w:pPr>
        <w:pStyle w:val="Normal"/>
        <w:spacing w:lineRule="auto" w:line="240" w:before="0" w:after="0"/>
        <w:rPr/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2.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Reformulation of the principle of forbidding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acquiring and holding real estate with the sole object of producing income and every other kind of permanent interest-bearing investment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C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187)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3.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Extension of the concept of mission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to countries of ancient Christian tradition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C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30)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 Color Emoji" w:ascii="Apple Color Emoji" w:hAnsi="Apple Color Emoji"/>
          <w:kern w:val="0"/>
          <w:sz w:val="32"/>
          <w:szCs w:val="32"/>
          <w:lang w:val="en-AU"/>
        </w:rPr>
        <w:t>🟨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B –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Changes to the General Regulations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4.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Consistency of communities in number and quality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(R 150)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5.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Institutional recognition of works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for young people in situations of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vulnerability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R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new no.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15)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6.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Inclusion in the Regulations of the figure of the lay administrator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of the Work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(R 190)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7.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Incompatibilit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y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between the roles of rector and economer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(R 172)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8.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Elimina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tion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of the prohibition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on combining the roles of vice-rector and economer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(R 182)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9.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Redefinition of the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“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animating nucleus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”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of the Educative and Pastoral Community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(R 5)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 Color Emoji" w:ascii="Apple Color Emoji" w:hAnsi="Apple Color Emoji"/>
          <w:kern w:val="0"/>
          <w:sz w:val="32"/>
          <w:szCs w:val="32"/>
          <w:lang w:val="en-AU"/>
        </w:rPr>
        <w:t>🟩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C –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Resolutions on configuration of the Regions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10.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Establishing a second region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in Africa-Madagascar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11.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Division of the provinces in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Africa-Madagascar in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to two new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Region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s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12.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Tra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nsferal of the Province of Croatia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to the Mediterranean Region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.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 Color Emoji" w:ascii="Apple Color Emoji" w:hAnsi="Apple Color Emoji"/>
          <w:kern w:val="0"/>
          <w:sz w:val="32"/>
          <w:szCs w:val="32"/>
          <w:lang w:val="en-AU"/>
        </w:rPr>
        <w:t>🟧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D –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Resolutions for the Rector Major with his Council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13.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Strengthening coordination among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General and Regional Councillors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14.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Review of the operational priorities of the Regional Councillor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15.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Assigning support personnel to the Regional Councillors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16.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Joint reflection on the challenges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of the Salesian presence in Europe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17.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Definition of the role and presidency of the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Curatorium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18.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Reforming the Team Visit methodology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19.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Strategic planning of Extraordinary Visitations to the Provinces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20.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Agreement that the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RM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avail himself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i/>
          <w:iCs/>
          <w:kern w:val="0"/>
          <w:sz w:val="26"/>
          <w:szCs w:val="26"/>
          <w:lang w:val="en-AU"/>
        </w:rPr>
        <w:t>ad experimentum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of the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Rescript on non-clerical rectors</w:t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21.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Request for guidelines on the relationship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between the local Council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and the EPC Council</w:t>
      </w:r>
      <w:r>
        <w:rPr>
          <w:lang w:val="en-AU"/>
        </w:rPr>
        <w:t>.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 Color Emoji" w:ascii="Apple Color Emoji" w:hAnsi="Apple Color Emoji"/>
          <w:kern w:val="0"/>
          <w:sz w:val="32"/>
          <w:szCs w:val="32"/>
          <w:lang w:val="en-AU"/>
        </w:rPr>
        <w:t>🟥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E –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Resolutions for Provincials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,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Provincial Councils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and Provincial Chapters</w:t>
      </w:r>
    </w:p>
    <w:p>
      <w:pPr>
        <w:pStyle w:val="Normal"/>
        <w:spacing w:lineRule="auto" w:line="240" w:before="0" w:after="0"/>
        <w:rPr>
          <w:rFonts w:ascii="AppleSystemUIFont" w:hAnsi="AppleSystemUIFont" w:cs="AppleSystemUIFont"/>
          <w:kern w:val="0"/>
          <w:sz w:val="26"/>
          <w:szCs w:val="26"/>
          <w:lang w:val="en-AU"/>
        </w:rPr>
      </w:pP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</w:r>
    </w:p>
    <w:p>
      <w:pPr>
        <w:pStyle w:val="Normal"/>
        <w:spacing w:lineRule="auto" w:line="240" w:before="0" w:after="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22.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Establishment of a Commission for the Protection of Minors in every province</w:t>
      </w:r>
    </w:p>
    <w:p>
      <w:pPr>
        <w:pStyle w:val="Normal"/>
        <w:spacing w:before="0" w:after="160"/>
        <w:rPr>
          <w:lang w:val="en-AU"/>
        </w:rPr>
      </w:pPr>
      <w:r>
        <w:rPr>
          <w:rFonts w:cs="AppleSystemUIFont" w:ascii="AppleSystemUIFont" w:hAnsi="AppleSystemUIFont"/>
          <w:b/>
          <w:bCs/>
          <w:kern w:val="0"/>
          <w:sz w:val="26"/>
          <w:szCs w:val="26"/>
          <w:lang w:val="en-AU"/>
        </w:rPr>
        <w:t>23.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Implementation of the province system for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 xml:space="preserve"> </w:t>
      </w:r>
      <w:r>
        <w:rPr>
          <w:rFonts w:cs="AppleSystemUIFont" w:ascii="AppleSystemUIFont" w:hAnsi="AppleSystemUIFont"/>
          <w:i/>
          <w:iCs/>
          <w:kern w:val="0"/>
          <w:sz w:val="26"/>
          <w:szCs w:val="26"/>
          <w:lang w:val="en-AU"/>
        </w:rPr>
        <w:t>safeguarding</w:t>
      </w:r>
      <w:r>
        <w:rPr>
          <w:rFonts w:cs="AppleSystemUIFont" w:ascii="AppleSystemUIFont" w:hAnsi="AppleSystemUIFont"/>
          <w:kern w:val="0"/>
          <w:sz w:val="26"/>
          <w:szCs w:val="26"/>
          <w:lang w:val="en-AU"/>
        </w:rPr>
        <w:t>.</w:t>
      </w:r>
    </w:p>
    <w:sectPr>
      <w:type w:val="nextPage"/>
      <w:pgSz w:w="11906" w:h="16838"/>
      <w:pgMar w:left="1134" w:right="1134" w:gutter="0" w:header="0" w:top="1417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pleSystemUIFont">
    <w:charset w:val="01"/>
    <w:family w:val="roman"/>
    <w:pitch w:val="variable"/>
  </w:font>
  <w:font w:name="Apple Color Emoj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646d0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646d0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646d0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646d0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646d0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646d0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646d0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646d0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646d0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646d0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link w:val="Heading2"/>
    <w:uiPriority w:val="9"/>
    <w:semiHidden/>
    <w:qFormat/>
    <w:rsid w:val="00646d0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link w:val="Heading3"/>
    <w:uiPriority w:val="9"/>
    <w:semiHidden/>
    <w:qFormat/>
    <w:rsid w:val="00646d01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link w:val="Heading4"/>
    <w:uiPriority w:val="9"/>
    <w:semiHidden/>
    <w:qFormat/>
    <w:rsid w:val="00646d01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link w:val="Heading5"/>
    <w:uiPriority w:val="9"/>
    <w:semiHidden/>
    <w:qFormat/>
    <w:rsid w:val="00646d01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link w:val="Heading6"/>
    <w:uiPriority w:val="9"/>
    <w:semiHidden/>
    <w:qFormat/>
    <w:rsid w:val="00646d01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link w:val="Heading7"/>
    <w:uiPriority w:val="9"/>
    <w:semiHidden/>
    <w:qFormat/>
    <w:rsid w:val="00646d01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link w:val="Heading8"/>
    <w:uiPriority w:val="9"/>
    <w:semiHidden/>
    <w:qFormat/>
    <w:rsid w:val="00646d01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link w:val="Heading9"/>
    <w:uiPriority w:val="9"/>
    <w:semiHidden/>
    <w:qFormat/>
    <w:rsid w:val="00646d01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link w:val="Title"/>
    <w:uiPriority w:val="10"/>
    <w:qFormat/>
    <w:rsid w:val="00646d0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link w:val="Subtitle"/>
    <w:uiPriority w:val="11"/>
    <w:qFormat/>
    <w:rsid w:val="00646d01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646d0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46d01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646d01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46d01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oloCarattere"/>
    <w:uiPriority w:val="10"/>
    <w:qFormat/>
    <w:rsid w:val="00646d0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646d01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646d01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46d01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64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LibreOffice/24.2.7.2$Linux_X86_64 LibreOffice_project/420$Build-2</Application>
  <AppVersion>15.0000</AppVersion>
  <Pages>2</Pages>
  <Words>335</Words>
  <Characters>1816</Characters>
  <CharactersWithSpaces>2129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2025-04-16T06:54:00Z</dcterms:created>
  <dc:creator>Regolatore CG29</dc:creator>
  <dc:description/>
  <dc:language>en-AU</dc:language>
  <cp:lastModifiedBy>JBF</cp:lastModifiedBy>
  <dcterms:modified xsi:type="dcterms:W3CDTF">2025-05-15T11:42:43Z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